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720" w:firstLine="0"/>
        <w:jc w:val="center"/>
        <w:rPr>
          <w:rFonts w:ascii="Cambria" w:cs="Cambria" w:eastAsia="Cambria" w:hAnsi="Cambria"/>
          <w:sz w:val="24"/>
          <w:szCs w:val="24"/>
        </w:rPr>
      </w:pPr>
      <w:r w:rsidDel="00000000" w:rsidR="00000000" w:rsidRPr="00000000">
        <w:rPr>
          <w:rFonts w:ascii="Cambria" w:cs="Cambria" w:eastAsia="Cambria" w:hAnsi="Cambria"/>
          <w:sz w:val="24"/>
          <w:szCs w:val="24"/>
        </w:rPr>
        <w:drawing>
          <wp:inline distB="0" distT="0" distL="114300" distR="114300">
            <wp:extent cx="3371850" cy="1500188"/>
            <wp:effectExtent b="0" l="0" r="0" t="0"/>
            <wp:docPr descr="Smaller Logo .png" id="1" name="image1.png"/>
            <a:graphic>
              <a:graphicData uri="http://schemas.openxmlformats.org/drawingml/2006/picture">
                <pic:pic>
                  <pic:nvPicPr>
                    <pic:cNvPr descr="Smaller Logo .png" id="0" name="image1.png"/>
                    <pic:cNvPicPr preferRelativeResize="0"/>
                  </pic:nvPicPr>
                  <pic:blipFill>
                    <a:blip r:embed="rId6"/>
                    <a:srcRect b="0" l="0" r="0" t="0"/>
                    <a:stretch>
                      <a:fillRect/>
                    </a:stretch>
                  </pic:blipFill>
                  <pic:spPr>
                    <a:xfrm>
                      <a:off x="0" y="0"/>
                      <a:ext cx="3371850" cy="15001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IMMEDIATE RELEASE: </w:t>
      </w:r>
      <w:r w:rsidDel="00000000" w:rsidR="00000000" w:rsidRPr="00000000">
        <w:rPr>
          <w:rFonts w:ascii="Times New Roman" w:cs="Times New Roman" w:eastAsia="Times New Roman" w:hAnsi="Times New Roman"/>
          <w:color w:val="0f1115"/>
          <w:sz w:val="24"/>
          <w:szCs w:val="24"/>
          <w:rtl w:val="0"/>
        </w:rPr>
        <w:t xml:space="preserve">Bristol Township Historical Society Launches $12,000 Fundraiser to Restore Historic Civil War Monument</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sz w:val="24"/>
          <w:szCs w:val="24"/>
          <w:rtl w:val="0"/>
        </w:rPr>
        <w:t xml:space="preserve">Contact: Savannah Moss, Collections &amp; Research Manager (330) 394-4653 or</w:t>
      </w:r>
      <w:r w:rsidDel="00000000" w:rsidR="00000000" w:rsidRPr="00000000">
        <w:rPr>
          <w:rFonts w:ascii="Times New Roman" w:cs="Times New Roman" w:eastAsia="Times New Roman" w:hAnsi="Times New Roman"/>
          <w:i w:val="1"/>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savannah@trumbullcountyhistory.org</w:t>
        </w:r>
      </w:hyperlink>
      <w:r w:rsidDel="00000000" w:rsidR="00000000" w:rsidRPr="00000000">
        <w:rPr>
          <w:rtl w:val="0"/>
        </w:rPr>
      </w:r>
    </w:p>
    <w:p w:rsidR="00000000" w:rsidDel="00000000" w:rsidP="00000000" w:rsidRDefault="00000000" w:rsidRPr="00000000" w14:paraId="00000004">
      <w:pPr>
        <w:shd w:fill="ffffff" w:val="clear"/>
        <w:spacing w:after="240" w:before="240" w:line="240" w:lineRule="auto"/>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BRISTOLVILLE, OH – The Bristol Township Historical Society, in partnership with the Trumbull County Historical Society, announced today a public fundraising campaign to restore the community’s historic Civil War Monument. With a goal of $12,000, the effort aims to preserve the 162-year-old monument, which holds the distinction of being the oldest of its kind in Ohio and the second-oldest dedicated Civil War monument in the United States.</w:t>
      </w:r>
    </w:p>
    <w:p w:rsidR="00000000" w:rsidDel="00000000" w:rsidP="00000000" w:rsidRDefault="00000000" w:rsidRPr="00000000" w14:paraId="00000005">
      <w:pPr>
        <w:shd w:fill="ffffff" w:val="clear"/>
        <w:spacing w:after="240" w:before="240" w:line="240" w:lineRule="auto"/>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Erected in 1863, during the height of the war, the monument stands as a poignant and early tribute to the soldiers who served in Bristolville. The funds raised will be used to clean the memorial, repair cracks in its facade, and securely remount its historic plaques.</w:t>
      </w:r>
    </w:p>
    <w:p w:rsidR="00000000" w:rsidDel="00000000" w:rsidP="00000000" w:rsidRDefault="00000000" w:rsidRPr="00000000" w14:paraId="00000006">
      <w:pPr>
        <w:shd w:fill="ffffff" w:val="clear"/>
        <w:spacing w:after="240" w:before="240" w:line="240" w:lineRule="auto"/>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The restoration project will culminate in a community rededication ceremony, timed to coincide with the nation’s upcoming 250th anniversary celebrations (America 250), honoring both the monument's legacy and the nation's history.</w:t>
      </w:r>
    </w:p>
    <w:p w:rsidR="00000000" w:rsidDel="00000000" w:rsidP="00000000" w:rsidRDefault="00000000" w:rsidRPr="00000000" w14:paraId="00000007">
      <w:pPr>
        <w:shd w:fill="ffffff" w:val="clear"/>
        <w:spacing w:after="240" w:before="240" w:line="240" w:lineRule="auto"/>
        <w:jc w:val="both"/>
        <w:rPr>
          <w:rFonts w:ascii="Times New Roman" w:cs="Times New Roman" w:eastAsia="Times New Roman" w:hAnsi="Times New Roman"/>
          <w:color w:val="3964fe"/>
          <w:sz w:val="24"/>
          <w:szCs w:val="24"/>
        </w:rPr>
      </w:pPr>
      <w:r w:rsidDel="00000000" w:rsidR="00000000" w:rsidRPr="00000000">
        <w:rPr>
          <w:rFonts w:ascii="Times New Roman" w:cs="Times New Roman" w:eastAsia="Times New Roman" w:hAnsi="Times New Roman"/>
          <w:color w:val="0f1115"/>
          <w:sz w:val="24"/>
          <w:szCs w:val="24"/>
          <w:rtl w:val="0"/>
        </w:rPr>
        <w:t xml:space="preserve">Community members and history enthusiasts are encouraged to contribute to this vital preservation project. Donations can be made directly and securely online via the Historical Society’s Zeffy fundraising page: </w:t>
      </w:r>
      <w:hyperlink r:id="rId8">
        <w:r w:rsidDel="00000000" w:rsidR="00000000" w:rsidRPr="00000000">
          <w:rPr>
            <w:rFonts w:ascii="Times New Roman" w:cs="Times New Roman" w:eastAsia="Times New Roman" w:hAnsi="Times New Roman"/>
            <w:color w:val="3964fe"/>
            <w:sz w:val="24"/>
            <w:szCs w:val="24"/>
            <w:rtl w:val="0"/>
          </w:rPr>
          <w:t xml:space="preserve">https://www.zeffy.com/en-US/fundraising/:path</w:t>
        </w:r>
      </w:hyperlink>
      <w:r w:rsidDel="00000000" w:rsidR="00000000" w:rsidRPr="00000000">
        <w:rPr>
          <w:rtl w:val="0"/>
        </w:rPr>
      </w:r>
    </w:p>
    <w:p w:rsidR="00000000" w:rsidDel="00000000" w:rsidP="00000000" w:rsidRDefault="00000000" w:rsidRPr="00000000" w14:paraId="00000008">
      <w:pPr>
        <w:shd w:fill="ffffff" w:val="clear"/>
        <w:spacing w:after="240" w:before="240" w:line="240" w:lineRule="auto"/>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For those who prefer to donate by mail, contributions can be sent to:</w:t>
        <w:br w:type="textWrapping"/>
        <w:t xml:space="preserve">Bristol Township Historical Society</w:t>
        <w:br w:type="textWrapping"/>
        <w:t xml:space="preserve">7100 Thompson Clark Rd. N.W.</w:t>
        <w:br w:type="textWrapping"/>
        <w:t xml:space="preserve">Bristolville, OH 44402</w:t>
      </w:r>
    </w:p>
    <w:p w:rsidR="00000000" w:rsidDel="00000000" w:rsidP="00000000" w:rsidRDefault="00000000" w:rsidRPr="00000000" w14:paraId="00000009">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ind w:left="0" w:firstLine="0"/>
        <w:rPr>
          <w:rFonts w:ascii="Cambria" w:cs="Cambria" w:eastAsia="Cambria" w:hAnsi="Cambri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savannah@trumbullcountyhistory.org" TargetMode="External"/><Relationship Id="rId8" Type="http://schemas.openxmlformats.org/officeDocument/2006/relationships/hyperlink" Target="https://www.zeffy.com/en-US/fundraising/:pa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